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Dear Commissioner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[Insert n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ame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]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,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 am writing to express my support for building a new aquatic center and to encourage you to support the recommendations presented to the BOCC in the final report developed by the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Healthier Together Aquatic Center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project partners. Specifically, I am requesting you recommend moving forward with the project feasibility study so the public will have unbiased information to weigh the merits of this proposal and ultimately, I hope you will support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allowing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the voters in Jefferson County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to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decide if they want a new pool through the proposed sales tax vote in April. 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85AA6"/>
    <w:rsid w:val="1F0A48F8"/>
    <w:rsid w:val="21671048"/>
    <w:rsid w:val="26A76454"/>
    <w:rsid w:val="42D940DD"/>
    <w:rsid w:val="46D27A3E"/>
    <w:rsid w:val="5473009A"/>
    <w:rsid w:val="5B746998"/>
    <w:rsid w:val="77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2023-12-02T18:23:00Z</dcterms:created>
  <dc:creator>kaifk</dc:creator>
  <cp:lastModifiedBy>Katelyn Bosley</cp:lastModifiedBy>
  <dcterms:modified xsi:type="dcterms:W3CDTF">2023-12-02T18:58:13Z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FFDD3678FCB24AA3BF25C175BC28153F_13</vt:lpwstr>
  </property>
</Properties>
</file>